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B89E" w14:textId="77777777" w:rsidR="001A3070" w:rsidRPr="00C20B1E" w:rsidRDefault="001A3070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noProof/>
        </w:rPr>
        <w:drawing>
          <wp:inline distT="0" distB="0" distL="0" distR="0" wp14:anchorId="423D3558" wp14:editId="413435FA">
            <wp:extent cx="1534988" cy="64770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04" cy="6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8081" w14:textId="77777777" w:rsidR="0072145C" w:rsidRPr="00C20B1E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1E1BBF7D" w14:textId="77777777" w:rsidR="00537705" w:rsidRPr="00C20B1E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298DE42C" w14:textId="77777777" w:rsidR="00537705" w:rsidRPr="0066030F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rFonts w:ascii="Times New Roman" w:hAnsi="Times New Roman" w:cs="Times New Roman"/>
          <w:sz w:val="24"/>
          <w:szCs w:val="24"/>
        </w:rPr>
        <w:t>32249 Tovarnik</w:t>
      </w:r>
    </w:p>
    <w:p w14:paraId="43772395" w14:textId="53914C3F" w:rsidR="009D55B3" w:rsidRPr="0066030F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rFonts w:ascii="Times New Roman" w:hAnsi="Times New Roman" w:cs="Times New Roman"/>
          <w:sz w:val="24"/>
          <w:szCs w:val="24"/>
        </w:rPr>
        <w:t>KLASA:</w:t>
      </w:r>
      <w:r w:rsidRPr="00C20B1E">
        <w:t xml:space="preserve"> </w:t>
      </w:r>
      <w:r w:rsidR="00924C31" w:rsidRPr="0066030F">
        <w:rPr>
          <w:rFonts w:ascii="Times New Roman" w:hAnsi="Times New Roman" w:cs="Times New Roman"/>
          <w:sz w:val="24"/>
          <w:szCs w:val="24"/>
        </w:rPr>
        <w:t>400-0</w:t>
      </w:r>
      <w:r w:rsidR="003D7A22">
        <w:rPr>
          <w:rFonts w:ascii="Times New Roman" w:hAnsi="Times New Roman" w:cs="Times New Roman"/>
          <w:sz w:val="24"/>
          <w:szCs w:val="24"/>
        </w:rPr>
        <w:t>2</w:t>
      </w:r>
      <w:r w:rsidR="00924C31" w:rsidRPr="0066030F">
        <w:rPr>
          <w:rFonts w:ascii="Times New Roman" w:hAnsi="Times New Roman" w:cs="Times New Roman"/>
          <w:sz w:val="24"/>
          <w:szCs w:val="24"/>
        </w:rPr>
        <w:t>/2</w:t>
      </w:r>
      <w:r w:rsidR="003D7A22">
        <w:rPr>
          <w:rFonts w:ascii="Times New Roman" w:hAnsi="Times New Roman" w:cs="Times New Roman"/>
          <w:sz w:val="24"/>
          <w:szCs w:val="24"/>
        </w:rPr>
        <w:t>4</w:t>
      </w:r>
      <w:r w:rsidR="00924C31" w:rsidRPr="0066030F">
        <w:rPr>
          <w:rFonts w:ascii="Times New Roman" w:hAnsi="Times New Roman" w:cs="Times New Roman"/>
          <w:sz w:val="24"/>
          <w:szCs w:val="24"/>
        </w:rPr>
        <w:t>-01/0</w:t>
      </w:r>
      <w:r w:rsidR="003D7A22">
        <w:rPr>
          <w:rFonts w:ascii="Times New Roman" w:hAnsi="Times New Roman" w:cs="Times New Roman"/>
          <w:sz w:val="24"/>
          <w:szCs w:val="24"/>
        </w:rPr>
        <w:t>1</w:t>
      </w:r>
    </w:p>
    <w:p w14:paraId="4C9CDC6D" w14:textId="61B984E3" w:rsidR="00270CF2" w:rsidRPr="0066030F" w:rsidRDefault="00270CF2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1E">
        <w:rPr>
          <w:rFonts w:ascii="Times New Roman" w:hAnsi="Times New Roman" w:cs="Times New Roman"/>
          <w:sz w:val="24"/>
          <w:szCs w:val="24"/>
        </w:rPr>
        <w:t>U</w:t>
      </w:r>
      <w:r w:rsidR="009D55B3" w:rsidRPr="00C20B1E">
        <w:rPr>
          <w:rFonts w:ascii="Times New Roman" w:hAnsi="Times New Roman" w:cs="Times New Roman"/>
          <w:sz w:val="24"/>
          <w:szCs w:val="24"/>
        </w:rPr>
        <w:t>RBROJ:</w:t>
      </w:r>
      <w:r w:rsidRPr="00C20B1E">
        <w:rPr>
          <w:rFonts w:ascii="Times New Roman" w:hAnsi="Times New Roman" w:cs="Times New Roman"/>
          <w:sz w:val="24"/>
          <w:szCs w:val="24"/>
        </w:rPr>
        <w:t xml:space="preserve"> </w:t>
      </w:r>
      <w:r w:rsidR="003D7A22" w:rsidRPr="003D7A22">
        <w:rPr>
          <w:rFonts w:ascii="Times New Roman" w:hAnsi="Times New Roman" w:cs="Times New Roman"/>
          <w:sz w:val="24"/>
          <w:szCs w:val="24"/>
        </w:rPr>
        <w:t>2196-28-1-01-24-01</w:t>
      </w:r>
    </w:p>
    <w:p w14:paraId="6BF86F8C" w14:textId="6F3325A6" w:rsidR="00164B12" w:rsidRPr="0066030F" w:rsidRDefault="00164B12" w:rsidP="0016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 xml:space="preserve">Tovarnik, </w:t>
      </w:r>
      <w:r w:rsidR="00E01D4A">
        <w:rPr>
          <w:rFonts w:ascii="Times New Roman" w:hAnsi="Times New Roman" w:cs="Times New Roman"/>
          <w:sz w:val="24"/>
          <w:szCs w:val="24"/>
        </w:rPr>
        <w:t>23</w:t>
      </w:r>
      <w:r w:rsidRPr="0066030F">
        <w:rPr>
          <w:rFonts w:ascii="Times New Roman" w:hAnsi="Times New Roman" w:cs="Times New Roman"/>
          <w:sz w:val="24"/>
          <w:szCs w:val="24"/>
        </w:rPr>
        <w:t xml:space="preserve">. </w:t>
      </w:r>
      <w:r w:rsidR="00E01D4A">
        <w:rPr>
          <w:rFonts w:ascii="Times New Roman" w:hAnsi="Times New Roman" w:cs="Times New Roman"/>
          <w:sz w:val="24"/>
          <w:szCs w:val="24"/>
        </w:rPr>
        <w:t>srpnja</w:t>
      </w:r>
      <w:r w:rsidRPr="0066030F">
        <w:rPr>
          <w:rFonts w:ascii="Times New Roman" w:hAnsi="Times New Roman" w:cs="Times New Roman"/>
          <w:sz w:val="24"/>
          <w:szCs w:val="24"/>
        </w:rPr>
        <w:t xml:space="preserve"> 202</w:t>
      </w:r>
      <w:r w:rsidR="00E01D4A">
        <w:rPr>
          <w:rFonts w:ascii="Times New Roman" w:hAnsi="Times New Roman" w:cs="Times New Roman"/>
          <w:sz w:val="24"/>
          <w:szCs w:val="24"/>
        </w:rPr>
        <w:t>4</w:t>
      </w:r>
      <w:r w:rsidRPr="0066030F">
        <w:rPr>
          <w:rFonts w:ascii="Times New Roman" w:hAnsi="Times New Roman" w:cs="Times New Roman"/>
          <w:sz w:val="24"/>
          <w:szCs w:val="24"/>
        </w:rPr>
        <w:t>. godine</w:t>
      </w:r>
    </w:p>
    <w:p w14:paraId="7ECDE1D3" w14:textId="2DC29782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B33F7" w14:textId="528256A5" w:rsidR="00705CA9" w:rsidRPr="0066030F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CAE2" w14:textId="094A735A" w:rsidR="00705CA9" w:rsidRPr="0066030F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2593A" w14:textId="6D92C404" w:rsidR="004803AD" w:rsidRPr="0066030F" w:rsidRDefault="004803AD" w:rsidP="00E0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Temeljem članka 19. Statuta Razvojne agencije TINTL, Upravno vijeće Razvojne agencije TINTL, na svojoj 2</w:t>
      </w:r>
      <w:r w:rsidR="00E01D4A">
        <w:rPr>
          <w:rFonts w:ascii="Times New Roman" w:hAnsi="Times New Roman" w:cs="Times New Roman"/>
          <w:sz w:val="24"/>
          <w:szCs w:val="24"/>
        </w:rPr>
        <w:t>4</w:t>
      </w:r>
      <w:r w:rsidRPr="0066030F">
        <w:rPr>
          <w:rFonts w:ascii="Times New Roman" w:hAnsi="Times New Roman" w:cs="Times New Roman"/>
          <w:sz w:val="24"/>
          <w:szCs w:val="24"/>
        </w:rPr>
        <w:t>. sjednici održanoj dana 2</w:t>
      </w:r>
      <w:r w:rsidR="00E01D4A">
        <w:rPr>
          <w:rFonts w:ascii="Times New Roman" w:hAnsi="Times New Roman" w:cs="Times New Roman"/>
          <w:sz w:val="24"/>
          <w:szCs w:val="24"/>
        </w:rPr>
        <w:t>3. srpnja</w:t>
      </w:r>
      <w:r w:rsidRPr="0066030F">
        <w:rPr>
          <w:rFonts w:ascii="Times New Roman" w:hAnsi="Times New Roman" w:cs="Times New Roman"/>
          <w:sz w:val="24"/>
          <w:szCs w:val="24"/>
        </w:rPr>
        <w:t xml:space="preserve"> 202</w:t>
      </w:r>
      <w:r w:rsidR="00E01D4A">
        <w:rPr>
          <w:rFonts w:ascii="Times New Roman" w:hAnsi="Times New Roman" w:cs="Times New Roman"/>
          <w:sz w:val="24"/>
          <w:szCs w:val="24"/>
        </w:rPr>
        <w:t>4</w:t>
      </w:r>
      <w:r w:rsidRPr="0066030F">
        <w:rPr>
          <w:rFonts w:ascii="Times New Roman" w:hAnsi="Times New Roman" w:cs="Times New Roman"/>
          <w:sz w:val="24"/>
          <w:szCs w:val="24"/>
        </w:rPr>
        <w:t xml:space="preserve">. godine, donijelo </w:t>
      </w:r>
      <w:r w:rsidRPr="00E01D4A">
        <w:rPr>
          <w:rFonts w:ascii="Times New Roman" w:hAnsi="Times New Roman" w:cs="Times New Roman"/>
          <w:sz w:val="24"/>
          <w:szCs w:val="24"/>
        </w:rPr>
        <w:t>je</w:t>
      </w:r>
    </w:p>
    <w:p w14:paraId="198C0976" w14:textId="08E4E7E0" w:rsidR="0055488F" w:rsidRPr="0066030F" w:rsidRDefault="0055488F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6F01C" w14:textId="53783352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5B9C3" w14:textId="77777777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85BC" w14:textId="536C7BE6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ECB12" w14:textId="455BDC3F" w:rsidR="00FD34B9" w:rsidRPr="0066030F" w:rsidRDefault="00517AC5" w:rsidP="00B70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b/>
          <w:bCs/>
          <w:sz w:val="24"/>
          <w:szCs w:val="24"/>
        </w:rPr>
        <w:t xml:space="preserve">ODLUKU O </w:t>
      </w:r>
      <w:r w:rsidR="003D7A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6030F">
        <w:rPr>
          <w:rFonts w:ascii="Times New Roman" w:hAnsi="Times New Roman" w:cs="Times New Roman"/>
          <w:b/>
          <w:bCs/>
          <w:sz w:val="24"/>
          <w:szCs w:val="24"/>
        </w:rPr>
        <w:t>. IZMJENAMA I DOPUNAMA FINANCIJSKOG PLANA RAZVOJNE AGENCIJE TINTL ZA 202</w:t>
      </w:r>
      <w:r w:rsidR="003D7A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6030F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146D000B" w14:textId="2EA1B592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F797C" w14:textId="6A72771A" w:rsidR="00705CA9" w:rsidRPr="0066030F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004C6" w14:textId="77777777" w:rsidR="00705CA9" w:rsidRPr="0066030F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016C6" w14:textId="264398D4" w:rsidR="00FD34B9" w:rsidRPr="0066030F" w:rsidRDefault="00FD34B9" w:rsidP="00FD3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Članak 1.</w:t>
      </w:r>
    </w:p>
    <w:p w14:paraId="0A4ABF8E" w14:textId="78327226" w:rsidR="00E26D3C" w:rsidRPr="0066030F" w:rsidRDefault="004803AD" w:rsidP="00E0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 xml:space="preserve"> Upravno vijeće Razvojne agencije TINTL na svojoj 2</w:t>
      </w:r>
      <w:r w:rsidR="00E01D4A">
        <w:rPr>
          <w:rFonts w:ascii="Times New Roman" w:hAnsi="Times New Roman" w:cs="Times New Roman"/>
          <w:sz w:val="24"/>
          <w:szCs w:val="24"/>
        </w:rPr>
        <w:t>4</w:t>
      </w:r>
      <w:r w:rsidRPr="0066030F">
        <w:rPr>
          <w:rFonts w:ascii="Times New Roman" w:hAnsi="Times New Roman" w:cs="Times New Roman"/>
          <w:sz w:val="24"/>
          <w:szCs w:val="24"/>
        </w:rPr>
        <w:t>. sjednici, održanoj dana 2</w:t>
      </w:r>
      <w:r w:rsidR="00E01D4A">
        <w:rPr>
          <w:rFonts w:ascii="Times New Roman" w:hAnsi="Times New Roman" w:cs="Times New Roman"/>
          <w:sz w:val="24"/>
          <w:szCs w:val="24"/>
        </w:rPr>
        <w:t>3</w:t>
      </w:r>
      <w:r w:rsidRPr="0066030F">
        <w:rPr>
          <w:rFonts w:ascii="Times New Roman" w:hAnsi="Times New Roman" w:cs="Times New Roman"/>
          <w:sz w:val="24"/>
          <w:szCs w:val="24"/>
        </w:rPr>
        <w:t xml:space="preserve">. </w:t>
      </w:r>
      <w:r w:rsidR="00E01D4A">
        <w:rPr>
          <w:rFonts w:ascii="Times New Roman" w:hAnsi="Times New Roman" w:cs="Times New Roman"/>
          <w:sz w:val="24"/>
          <w:szCs w:val="24"/>
        </w:rPr>
        <w:t>srpnja</w:t>
      </w:r>
      <w:r w:rsidRPr="0066030F">
        <w:rPr>
          <w:rFonts w:ascii="Times New Roman" w:hAnsi="Times New Roman" w:cs="Times New Roman"/>
          <w:sz w:val="24"/>
          <w:szCs w:val="24"/>
        </w:rPr>
        <w:t xml:space="preserve"> 202</w:t>
      </w:r>
      <w:r w:rsidR="00E01D4A">
        <w:rPr>
          <w:rFonts w:ascii="Times New Roman" w:hAnsi="Times New Roman" w:cs="Times New Roman"/>
          <w:sz w:val="24"/>
          <w:szCs w:val="24"/>
        </w:rPr>
        <w:t>4</w:t>
      </w:r>
      <w:r w:rsidRPr="0066030F">
        <w:rPr>
          <w:rFonts w:ascii="Times New Roman" w:hAnsi="Times New Roman" w:cs="Times New Roman"/>
          <w:sz w:val="24"/>
          <w:szCs w:val="24"/>
        </w:rPr>
        <w:t>. godine</w:t>
      </w:r>
      <w:r w:rsidR="00472CE8" w:rsidRPr="0066030F">
        <w:rPr>
          <w:rFonts w:ascii="Times New Roman" w:hAnsi="Times New Roman" w:cs="Times New Roman"/>
          <w:sz w:val="24"/>
          <w:szCs w:val="24"/>
        </w:rPr>
        <w:t xml:space="preserve">, usvojilo je </w:t>
      </w:r>
      <w:r w:rsidR="00E01D4A">
        <w:rPr>
          <w:rFonts w:ascii="Times New Roman" w:hAnsi="Times New Roman" w:cs="Times New Roman"/>
          <w:sz w:val="24"/>
          <w:szCs w:val="24"/>
        </w:rPr>
        <w:t>1</w:t>
      </w:r>
      <w:r w:rsidR="00472CE8" w:rsidRPr="0066030F">
        <w:rPr>
          <w:rFonts w:ascii="Times New Roman" w:hAnsi="Times New Roman" w:cs="Times New Roman"/>
          <w:sz w:val="24"/>
          <w:szCs w:val="24"/>
        </w:rPr>
        <w:t>. izmjene i dopune Financijskog plana Razvojne agencije TINTL</w:t>
      </w:r>
      <w:r w:rsidR="00400227" w:rsidRPr="0066030F">
        <w:rPr>
          <w:rFonts w:ascii="Times New Roman" w:hAnsi="Times New Roman" w:cs="Times New Roman"/>
          <w:sz w:val="24"/>
          <w:szCs w:val="24"/>
        </w:rPr>
        <w:t xml:space="preserve"> za 202</w:t>
      </w:r>
      <w:r w:rsidR="00E01D4A">
        <w:rPr>
          <w:rFonts w:ascii="Times New Roman" w:hAnsi="Times New Roman" w:cs="Times New Roman"/>
          <w:sz w:val="24"/>
          <w:szCs w:val="24"/>
        </w:rPr>
        <w:t>4</w:t>
      </w:r>
      <w:r w:rsidR="00400227" w:rsidRPr="0066030F">
        <w:rPr>
          <w:rFonts w:ascii="Times New Roman" w:hAnsi="Times New Roman" w:cs="Times New Roman"/>
          <w:sz w:val="24"/>
          <w:szCs w:val="24"/>
        </w:rPr>
        <w:t>. godinu.</w:t>
      </w:r>
    </w:p>
    <w:p w14:paraId="20E377C1" w14:textId="29952530" w:rsidR="00705CA9" w:rsidRPr="0066030F" w:rsidRDefault="00705CA9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C06C64" w14:textId="77777777" w:rsidR="00E26D3C" w:rsidRPr="0066030F" w:rsidRDefault="00E26D3C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D819A7" w14:textId="2B6F0C5B" w:rsidR="00E26D3C" w:rsidRPr="0066030F" w:rsidRDefault="00E26D3C" w:rsidP="00E26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Članak 2.</w:t>
      </w:r>
    </w:p>
    <w:p w14:paraId="1FBDCB9E" w14:textId="61E5C946" w:rsidR="00FD34B9" w:rsidRPr="0066030F" w:rsidRDefault="00E01D4A" w:rsidP="00FD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</w:t>
      </w:r>
      <w:r w:rsidR="00472CE8" w:rsidRPr="0066030F">
        <w:rPr>
          <w:rFonts w:ascii="Times New Roman" w:hAnsi="Times New Roman" w:cs="Times New Roman"/>
          <w:sz w:val="24"/>
          <w:szCs w:val="24"/>
        </w:rPr>
        <w:t xml:space="preserve"> izmijenjeni i dopunjeni Financijski plan Razvojne agencije TINTL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72CE8" w:rsidRPr="0066030F">
        <w:rPr>
          <w:rFonts w:ascii="Times New Roman" w:hAnsi="Times New Roman" w:cs="Times New Roman"/>
          <w:sz w:val="24"/>
          <w:szCs w:val="24"/>
        </w:rPr>
        <w:t>. godinu, sastavni je dio ove Odluke</w:t>
      </w:r>
      <w:r w:rsidR="00456C90" w:rsidRPr="0066030F">
        <w:rPr>
          <w:rFonts w:ascii="Times New Roman" w:hAnsi="Times New Roman" w:cs="Times New Roman"/>
          <w:sz w:val="24"/>
          <w:szCs w:val="24"/>
        </w:rPr>
        <w:t>.</w:t>
      </w:r>
    </w:p>
    <w:p w14:paraId="57F72D54" w14:textId="77777777" w:rsidR="009B71A2" w:rsidRPr="0066030F" w:rsidRDefault="009B71A2" w:rsidP="00C20B1E"/>
    <w:p w14:paraId="4E4247A4" w14:textId="32CA9855" w:rsidR="00FD34B9" w:rsidRPr="0066030F" w:rsidRDefault="00F23AD8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 xml:space="preserve">Članak </w:t>
      </w:r>
      <w:r w:rsidR="00456C90" w:rsidRPr="0066030F">
        <w:rPr>
          <w:rFonts w:ascii="Times New Roman" w:hAnsi="Times New Roman" w:cs="Times New Roman"/>
          <w:sz w:val="24"/>
          <w:szCs w:val="24"/>
        </w:rPr>
        <w:t>3</w:t>
      </w:r>
      <w:r w:rsidRPr="0066030F">
        <w:rPr>
          <w:rFonts w:ascii="Times New Roman" w:hAnsi="Times New Roman" w:cs="Times New Roman"/>
          <w:sz w:val="24"/>
          <w:szCs w:val="24"/>
        </w:rPr>
        <w:t>.</w:t>
      </w:r>
    </w:p>
    <w:p w14:paraId="3118076C" w14:textId="6023E51D" w:rsidR="00FD34B9" w:rsidRPr="0066030F" w:rsidRDefault="00F23AD8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D8D940B" w14:textId="50273D4F" w:rsidR="00FD34B9" w:rsidRPr="0066030F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7EF32" w14:textId="53551A6B" w:rsidR="00FD34B9" w:rsidRPr="0066030F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35C0F" w14:textId="77777777" w:rsidR="00FD34B9" w:rsidRPr="0066030F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52FE5" w14:textId="46A93945" w:rsidR="009B2264" w:rsidRPr="0066030F" w:rsidRDefault="009B2264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891D7" w14:textId="07BE65D4" w:rsidR="002A5667" w:rsidRPr="0066030F" w:rsidRDefault="00A125F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70019C" w14:textId="3015C94D" w:rsidR="002A5667" w:rsidRPr="0066030F" w:rsidRDefault="002A5667" w:rsidP="002A56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050695" w14:textId="2142D4CA" w:rsidR="004978BF" w:rsidRPr="0066030F" w:rsidRDefault="002A5667" w:rsidP="006D6FF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3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6C90" w:rsidRPr="0066030F">
        <w:rPr>
          <w:rFonts w:ascii="Times New Roman" w:hAnsi="Times New Roman" w:cs="Times New Roman"/>
          <w:sz w:val="24"/>
          <w:szCs w:val="24"/>
        </w:rPr>
        <w:t>Predsjednik Upravnog vijeća</w:t>
      </w:r>
      <w:r w:rsidR="006D6FF0" w:rsidRPr="0066030F">
        <w:rPr>
          <w:rFonts w:ascii="Times New Roman" w:hAnsi="Times New Roman" w:cs="Times New Roman"/>
          <w:sz w:val="24"/>
          <w:szCs w:val="24"/>
        </w:rPr>
        <w:t>,</w:t>
      </w:r>
    </w:p>
    <w:p w14:paraId="48F6E1B2" w14:textId="63931CC5" w:rsidR="004978BF" w:rsidRPr="00C20B1E" w:rsidRDefault="00E01D4A" w:rsidP="00C20B1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 Palijan</w:t>
      </w:r>
    </w:p>
    <w:sectPr w:rsidR="004978BF" w:rsidRPr="00C20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04ABE" w14:textId="77777777" w:rsidR="003F190A" w:rsidRDefault="003F190A" w:rsidP="008E6C18">
      <w:pPr>
        <w:spacing w:after="0" w:line="240" w:lineRule="auto"/>
      </w:pPr>
      <w:r>
        <w:separator/>
      </w:r>
    </w:p>
  </w:endnote>
  <w:endnote w:type="continuationSeparator" w:id="0">
    <w:p w14:paraId="5FA68B6B" w14:textId="77777777" w:rsidR="003F190A" w:rsidRDefault="003F190A" w:rsidP="008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B797" w14:textId="77777777" w:rsidR="008E6C18" w:rsidRDefault="008E6C18" w:rsidP="008E6C18">
    <w:pPr>
      <w:pStyle w:val="Podnoje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_________________________________________________________________________________</w:t>
    </w:r>
  </w:p>
  <w:p w14:paraId="103DCF09" w14:textId="77777777" w:rsidR="008E6C18" w:rsidRDefault="004A131B" w:rsidP="008E6C18">
    <w:pPr>
      <w:pStyle w:val="Podnoje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Razvojna agencija</w:t>
    </w:r>
    <w:r w:rsidR="008E6C18">
      <w:rPr>
        <w:rFonts w:ascii="Arial" w:hAnsi="Arial" w:cs="Arial"/>
        <w:color w:val="808080"/>
        <w:sz w:val="20"/>
      </w:rPr>
      <w:t xml:space="preserve"> TINTL</w:t>
    </w:r>
  </w:p>
  <w:p w14:paraId="2E3C4212" w14:textId="297134BA" w:rsidR="008E6C18" w:rsidRDefault="008E6C18" w:rsidP="008E6C18">
    <w:pPr>
      <w:pStyle w:val="Podnoje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A.G.Matoša 2, 32249 Tovarnik</w:t>
    </w:r>
  </w:p>
  <w:p w14:paraId="770091DE" w14:textId="0791854D" w:rsidR="00F476C9" w:rsidRDefault="00F476C9" w:rsidP="008E6C18">
    <w:pPr>
      <w:pStyle w:val="Podnoje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OIB: 49697721991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57C0" w14:textId="77777777" w:rsidR="003F190A" w:rsidRDefault="003F190A" w:rsidP="008E6C18">
      <w:pPr>
        <w:spacing w:after="0" w:line="240" w:lineRule="auto"/>
      </w:pPr>
      <w:r>
        <w:separator/>
      </w:r>
    </w:p>
  </w:footnote>
  <w:footnote w:type="continuationSeparator" w:id="0">
    <w:p w14:paraId="597EF789" w14:textId="77777777" w:rsidR="003F190A" w:rsidRDefault="003F190A" w:rsidP="008E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33F"/>
    <w:multiLevelType w:val="hybridMultilevel"/>
    <w:tmpl w:val="76EC9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68375136"/>
    <w:multiLevelType w:val="hybridMultilevel"/>
    <w:tmpl w:val="A1548BF8"/>
    <w:lvl w:ilvl="0" w:tplc="07C8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CBB"/>
    <w:multiLevelType w:val="hybridMultilevel"/>
    <w:tmpl w:val="E452A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1404">
    <w:abstractNumId w:val="1"/>
  </w:num>
  <w:num w:numId="2" w16cid:durableId="1535968839">
    <w:abstractNumId w:val="0"/>
  </w:num>
  <w:num w:numId="3" w16cid:durableId="1493790325">
    <w:abstractNumId w:val="3"/>
  </w:num>
  <w:num w:numId="4" w16cid:durableId="129317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5"/>
    <w:rsid w:val="0001776A"/>
    <w:rsid w:val="00023AFC"/>
    <w:rsid w:val="000559D0"/>
    <w:rsid w:val="0007228A"/>
    <w:rsid w:val="00094C4E"/>
    <w:rsid w:val="000D79D1"/>
    <w:rsid w:val="001179F8"/>
    <w:rsid w:val="001443A7"/>
    <w:rsid w:val="0016130F"/>
    <w:rsid w:val="00164B12"/>
    <w:rsid w:val="0017341B"/>
    <w:rsid w:val="001807E3"/>
    <w:rsid w:val="001A3070"/>
    <w:rsid w:val="001D0B71"/>
    <w:rsid w:val="001F5E8B"/>
    <w:rsid w:val="00211971"/>
    <w:rsid w:val="002141E0"/>
    <w:rsid w:val="00234565"/>
    <w:rsid w:val="00270CF2"/>
    <w:rsid w:val="002A5667"/>
    <w:rsid w:val="002A7547"/>
    <w:rsid w:val="002C3280"/>
    <w:rsid w:val="00326504"/>
    <w:rsid w:val="0034798A"/>
    <w:rsid w:val="00353514"/>
    <w:rsid w:val="00365C92"/>
    <w:rsid w:val="00367DEE"/>
    <w:rsid w:val="003A4352"/>
    <w:rsid w:val="003D30D5"/>
    <w:rsid w:val="003D7A22"/>
    <w:rsid w:val="003E685B"/>
    <w:rsid w:val="003F190A"/>
    <w:rsid w:val="00400227"/>
    <w:rsid w:val="004252A1"/>
    <w:rsid w:val="00426B43"/>
    <w:rsid w:val="00456C90"/>
    <w:rsid w:val="004578CC"/>
    <w:rsid w:val="00465B90"/>
    <w:rsid w:val="00472CE8"/>
    <w:rsid w:val="004803AD"/>
    <w:rsid w:val="004825C6"/>
    <w:rsid w:val="004978BF"/>
    <w:rsid w:val="004A131B"/>
    <w:rsid w:val="004D145C"/>
    <w:rsid w:val="00517AC5"/>
    <w:rsid w:val="005233AE"/>
    <w:rsid w:val="00537705"/>
    <w:rsid w:val="0055488F"/>
    <w:rsid w:val="005727D1"/>
    <w:rsid w:val="005777CF"/>
    <w:rsid w:val="0059313B"/>
    <w:rsid w:val="005A399A"/>
    <w:rsid w:val="005B44EF"/>
    <w:rsid w:val="005C1357"/>
    <w:rsid w:val="005C2EF7"/>
    <w:rsid w:val="005E0D9E"/>
    <w:rsid w:val="005E1A29"/>
    <w:rsid w:val="0066030F"/>
    <w:rsid w:val="00673361"/>
    <w:rsid w:val="006767CF"/>
    <w:rsid w:val="00690168"/>
    <w:rsid w:val="006B1178"/>
    <w:rsid w:val="006C6BF6"/>
    <w:rsid w:val="006D6FF0"/>
    <w:rsid w:val="00705CA9"/>
    <w:rsid w:val="00717BE8"/>
    <w:rsid w:val="0072145C"/>
    <w:rsid w:val="00742108"/>
    <w:rsid w:val="007763E2"/>
    <w:rsid w:val="00796BE4"/>
    <w:rsid w:val="007A617C"/>
    <w:rsid w:val="007B1565"/>
    <w:rsid w:val="008149AB"/>
    <w:rsid w:val="008161B0"/>
    <w:rsid w:val="00831E2E"/>
    <w:rsid w:val="00834B0C"/>
    <w:rsid w:val="00837BAE"/>
    <w:rsid w:val="00862CDB"/>
    <w:rsid w:val="00866328"/>
    <w:rsid w:val="00880CC7"/>
    <w:rsid w:val="00896BD2"/>
    <w:rsid w:val="008B392C"/>
    <w:rsid w:val="008C2921"/>
    <w:rsid w:val="008D6135"/>
    <w:rsid w:val="008E6C18"/>
    <w:rsid w:val="00924C31"/>
    <w:rsid w:val="0093677A"/>
    <w:rsid w:val="00937E96"/>
    <w:rsid w:val="009448E3"/>
    <w:rsid w:val="009622C7"/>
    <w:rsid w:val="00965952"/>
    <w:rsid w:val="00965AAB"/>
    <w:rsid w:val="00965B87"/>
    <w:rsid w:val="00973D50"/>
    <w:rsid w:val="0098530F"/>
    <w:rsid w:val="00995C6B"/>
    <w:rsid w:val="009A75DE"/>
    <w:rsid w:val="009B2264"/>
    <w:rsid w:val="009B4D24"/>
    <w:rsid w:val="009B71A2"/>
    <w:rsid w:val="009C575F"/>
    <w:rsid w:val="009D55B3"/>
    <w:rsid w:val="009E42EC"/>
    <w:rsid w:val="009E4F34"/>
    <w:rsid w:val="00A125F7"/>
    <w:rsid w:val="00A30CDF"/>
    <w:rsid w:val="00A65119"/>
    <w:rsid w:val="00A73D55"/>
    <w:rsid w:val="00AB4228"/>
    <w:rsid w:val="00AB4434"/>
    <w:rsid w:val="00AF73BC"/>
    <w:rsid w:val="00B05A0C"/>
    <w:rsid w:val="00B06D7B"/>
    <w:rsid w:val="00B6325A"/>
    <w:rsid w:val="00B709F4"/>
    <w:rsid w:val="00B9214F"/>
    <w:rsid w:val="00BE364E"/>
    <w:rsid w:val="00C03363"/>
    <w:rsid w:val="00C054F6"/>
    <w:rsid w:val="00C14D53"/>
    <w:rsid w:val="00C20B1E"/>
    <w:rsid w:val="00C252A8"/>
    <w:rsid w:val="00C36CB5"/>
    <w:rsid w:val="00C371D6"/>
    <w:rsid w:val="00C61CBC"/>
    <w:rsid w:val="00C82FD0"/>
    <w:rsid w:val="00CF37A4"/>
    <w:rsid w:val="00CF5934"/>
    <w:rsid w:val="00D06833"/>
    <w:rsid w:val="00D240C6"/>
    <w:rsid w:val="00D34AA1"/>
    <w:rsid w:val="00D44074"/>
    <w:rsid w:val="00D53105"/>
    <w:rsid w:val="00DD1AD6"/>
    <w:rsid w:val="00E012F2"/>
    <w:rsid w:val="00E01D4A"/>
    <w:rsid w:val="00E0221F"/>
    <w:rsid w:val="00E26D3C"/>
    <w:rsid w:val="00EB5F56"/>
    <w:rsid w:val="00F22DE7"/>
    <w:rsid w:val="00F23AD8"/>
    <w:rsid w:val="00F476C9"/>
    <w:rsid w:val="00F57F7D"/>
    <w:rsid w:val="00F817FF"/>
    <w:rsid w:val="00FA315D"/>
    <w:rsid w:val="00FA7B59"/>
    <w:rsid w:val="00FD1870"/>
    <w:rsid w:val="00FD215D"/>
    <w:rsid w:val="00FD34B9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6EF"/>
  <w15:chartTrackingRefBased/>
  <w15:docId w15:val="{53D1F267-983A-4D0B-BE92-66DC064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770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C18"/>
  </w:style>
  <w:style w:type="paragraph" w:styleId="Podnoje">
    <w:name w:val="footer"/>
    <w:basedOn w:val="Normal"/>
    <w:link w:val="PodnojeChar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6C18"/>
  </w:style>
  <w:style w:type="character" w:styleId="SlijeenaHiperveza">
    <w:name w:val="FollowedHyperlink"/>
    <w:rsid w:val="008E6C18"/>
    <w:rPr>
      <w:color w:val="800080"/>
      <w:u w:val="single"/>
    </w:rPr>
  </w:style>
  <w:style w:type="paragraph" w:styleId="Revizija">
    <w:name w:val="Revision"/>
    <w:hidden/>
    <w:uiPriority w:val="99"/>
    <w:semiHidden/>
    <w:rsid w:val="00796BE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26D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2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competenceNET01</dc:creator>
  <cp:keywords/>
  <dc:description/>
  <cp:lastModifiedBy>Razvojna Agencija TINTL</cp:lastModifiedBy>
  <cp:revision>92</cp:revision>
  <cp:lastPrinted>2022-07-11T09:56:00Z</cp:lastPrinted>
  <dcterms:created xsi:type="dcterms:W3CDTF">2022-10-10T12:50:00Z</dcterms:created>
  <dcterms:modified xsi:type="dcterms:W3CDTF">2024-11-19T11:42:00Z</dcterms:modified>
</cp:coreProperties>
</file>